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407BE" w14:textId="47918FFA" w:rsidR="0078796E" w:rsidRPr="005E2D49" w:rsidRDefault="0078796E" w:rsidP="005E2D49">
      <w:pPr>
        <w:jc w:val="center"/>
        <w:rPr>
          <w:b/>
          <w:bCs/>
        </w:rPr>
      </w:pPr>
      <w:r w:rsidRPr="005E2D49">
        <w:rPr>
          <w:b/>
          <w:bCs/>
        </w:rPr>
        <w:t>Közhasznúság bemutatása</w:t>
      </w:r>
    </w:p>
    <w:p w14:paraId="364D47DB" w14:textId="792C86A1" w:rsidR="0078796E" w:rsidRPr="005E2D49" w:rsidRDefault="0078796E" w:rsidP="005E2D49">
      <w:pPr>
        <w:jc w:val="center"/>
        <w:rPr>
          <w:b/>
          <w:bCs/>
        </w:rPr>
      </w:pPr>
      <w:r w:rsidRPr="005E2D49">
        <w:rPr>
          <w:b/>
          <w:bCs/>
        </w:rPr>
        <w:t>OBHGEPI-</w:t>
      </w:r>
      <w:proofErr w:type="spellStart"/>
      <w:r w:rsidRPr="005E2D49">
        <w:rPr>
          <w:b/>
          <w:bCs/>
        </w:rPr>
        <w:t>hez</w:t>
      </w:r>
      <w:proofErr w:type="spellEnd"/>
    </w:p>
    <w:p w14:paraId="3C35D07D" w14:textId="39083BEC" w:rsidR="0078796E" w:rsidRPr="005E2D49" w:rsidRDefault="0078796E" w:rsidP="005E2D49">
      <w:pPr>
        <w:jc w:val="center"/>
        <w:rPr>
          <w:b/>
          <w:bCs/>
        </w:rPr>
      </w:pPr>
      <w:r w:rsidRPr="005E2D49">
        <w:rPr>
          <w:b/>
          <w:bCs/>
        </w:rPr>
        <w:t>2019</w:t>
      </w:r>
    </w:p>
    <w:p w14:paraId="0BEFAE4B" w14:textId="3A94959E" w:rsidR="0078796E" w:rsidRDefault="00B937A4">
      <w:r>
        <w:t xml:space="preserve">I. </w:t>
      </w:r>
      <w:r w:rsidRPr="00B937A4">
        <w:rPr>
          <w:b/>
          <w:bCs/>
        </w:rPr>
        <w:t>Pedagógusoknak szóló tájékoztató anyag készítése a Tourette-szindrómáról és azok eljuttatása az egyes tanintézményekbe.</w:t>
      </w:r>
    </w:p>
    <w:p w14:paraId="515C7B0F" w14:textId="77777777" w:rsidR="00B937A4" w:rsidRDefault="0078796E">
      <w:r>
        <w:t>3.1 Közhasznú tevékenység megnevezése</w:t>
      </w:r>
    </w:p>
    <w:p w14:paraId="4CB4C87E" w14:textId="63E9C13E" w:rsidR="0078796E" w:rsidRPr="00B937A4" w:rsidRDefault="00B937A4">
      <w:r w:rsidRPr="00B937A4">
        <w:rPr>
          <w:b/>
          <w:bCs/>
        </w:rPr>
        <w:t>Pedagógusoknak szóló tájékoztató anyag készítése a Tourette-szindrómáról és azok eljuttatása az egyes tanintézményekbe.</w:t>
      </w:r>
      <w:r w:rsidRPr="00B937A4">
        <w:rPr>
          <w:b/>
          <w:bCs/>
        </w:rPr>
        <w:br/>
        <w:t>„</w:t>
      </w:r>
      <w:r w:rsidRPr="00B937A4">
        <w:rPr>
          <w:rFonts w:ascii="Garamond" w:eastAsia="Times New Roman" w:hAnsi="Garamond"/>
          <w:b/>
          <w:bCs/>
          <w:i/>
          <w:sz w:val="24"/>
          <w:szCs w:val="24"/>
          <w:u w:val="single"/>
          <w:lang w:eastAsia="hu-HU"/>
        </w:rPr>
        <w:t>nevelés és oktatás, képességfejlesztés, ismeretterjesztés</w:t>
      </w:r>
      <w:r w:rsidRPr="00B937A4">
        <w:rPr>
          <w:rFonts w:ascii="Garamond" w:eastAsia="Times New Roman" w:hAnsi="Garamond"/>
          <w:b/>
          <w:bCs/>
          <w:i/>
          <w:sz w:val="24"/>
          <w:szCs w:val="24"/>
          <w:u w:val="single"/>
          <w:lang w:eastAsia="hu-HU"/>
        </w:rPr>
        <w:t>”</w:t>
      </w:r>
    </w:p>
    <w:p w14:paraId="1459D778" w14:textId="0BB7B893" w:rsidR="0078796E" w:rsidRDefault="0078796E">
      <w:r>
        <w:t>3.2 Közhasznú tevékenységhez kapcsolódó közfeladat, jogszabályhely:</w:t>
      </w:r>
    </w:p>
    <w:p w14:paraId="223088C4" w14:textId="4FC88439" w:rsidR="0078796E" w:rsidRDefault="00B937A4">
      <w:r w:rsidRPr="009D6590">
        <w:rPr>
          <w:rFonts w:ascii="Garamond" w:hAnsi="Garamond" w:cs="Calibri,Bold"/>
          <w:bCs/>
          <w:sz w:val="24"/>
          <w:szCs w:val="24"/>
          <w:lang w:eastAsia="hu-HU"/>
        </w:rPr>
        <w:t xml:space="preserve">a </w:t>
      </w:r>
      <w:r w:rsidRPr="009D6590">
        <w:rPr>
          <w:rFonts w:ascii="Garamond" w:hAnsi="Garamond" w:cs="Calibri,Bold"/>
          <w:bCs/>
          <w:i/>
          <w:sz w:val="24"/>
          <w:szCs w:val="24"/>
          <w:lang w:eastAsia="hu-HU"/>
        </w:rPr>
        <w:t>nemzeti köznevelésről szóló 2011. évi CXC. törvény</w:t>
      </w:r>
      <w:r w:rsidRPr="009D6590">
        <w:rPr>
          <w:rFonts w:ascii="Garamond" w:hAnsi="Garamond" w:cs="Calibri,Bold"/>
          <w:bCs/>
          <w:sz w:val="24"/>
          <w:szCs w:val="24"/>
          <w:lang w:eastAsia="hu-HU"/>
        </w:rPr>
        <w:t xml:space="preserve"> 4.§ (1) </w:t>
      </w:r>
      <w:proofErr w:type="gramStart"/>
      <w:r w:rsidRPr="009D6590">
        <w:rPr>
          <w:rFonts w:ascii="Garamond" w:hAnsi="Garamond" w:cs="Calibri,Bold"/>
          <w:bCs/>
          <w:sz w:val="24"/>
          <w:szCs w:val="24"/>
          <w:lang w:eastAsia="hu-HU"/>
        </w:rPr>
        <w:t>a)-</w:t>
      </w:r>
      <w:proofErr w:type="gramEnd"/>
      <w:r w:rsidRPr="009D6590">
        <w:rPr>
          <w:rFonts w:ascii="Garamond" w:hAnsi="Garamond" w:cs="Calibri,Bold"/>
          <w:bCs/>
          <w:sz w:val="24"/>
          <w:szCs w:val="24"/>
          <w:lang w:eastAsia="hu-HU"/>
        </w:rPr>
        <w:t>u) rendelkezései alapján</w:t>
      </w:r>
    </w:p>
    <w:p w14:paraId="5E25254B" w14:textId="064DD20A" w:rsidR="0078796E" w:rsidRDefault="0078796E">
      <w:r>
        <w:t>3.3 Közhasznú tevékenység célcsoportja:</w:t>
      </w:r>
    </w:p>
    <w:p w14:paraId="727F893F" w14:textId="294DA9C1" w:rsidR="0078796E" w:rsidRDefault="00B937A4">
      <w:r>
        <w:t>Pedagógusok, nevelési tanácsadó munkatársai, iskolapszichológusok.</w:t>
      </w:r>
    </w:p>
    <w:p w14:paraId="07BE7626" w14:textId="546FCA13" w:rsidR="0078796E" w:rsidRDefault="0078796E">
      <w:r>
        <w:t>3.4 Közhasznú tevékenységből részesülők létszáma:</w:t>
      </w:r>
    </w:p>
    <w:p w14:paraId="5FA81078" w14:textId="66243044" w:rsidR="0078796E" w:rsidRDefault="00B937A4">
      <w:r>
        <w:t>kb. 1000 fő</w:t>
      </w:r>
    </w:p>
    <w:p w14:paraId="2A31884A" w14:textId="05BBEB67" w:rsidR="0078796E" w:rsidRDefault="0078796E">
      <w:r>
        <w:t>3.5 Közhasznú tevékenység főbb eredményei:</w:t>
      </w:r>
    </w:p>
    <w:p w14:paraId="1542947B" w14:textId="242DE6B9" w:rsidR="00B937A4" w:rsidRDefault="00B937A4">
      <w:r w:rsidRPr="00B937A4">
        <w:t>Pedagógusoknak szóló tájékoztató szóróanyagot készítettünk, közel 150 intézménybe, összesen 500 példányt juttattunk el</w:t>
      </w:r>
      <w:r>
        <w:t>.</w:t>
      </w:r>
    </w:p>
    <w:p w14:paraId="0FF90D45" w14:textId="607EBD2C" w:rsidR="00B937A4" w:rsidRDefault="00B937A4"/>
    <w:p w14:paraId="23A684A5" w14:textId="77777777" w:rsidR="00B937A4" w:rsidRDefault="00B937A4" w:rsidP="00B937A4">
      <w:pPr>
        <w:rPr>
          <w:b/>
          <w:bCs/>
        </w:rPr>
      </w:pPr>
      <w:r>
        <w:t>II.</w:t>
      </w:r>
      <w:r>
        <w:t xml:space="preserve"> </w:t>
      </w:r>
      <w:r w:rsidRPr="00B937A4">
        <w:rPr>
          <w:b/>
          <w:bCs/>
        </w:rPr>
        <w:t xml:space="preserve">2019. december 15.-én rendeztük meg évvégi nagy családi rendezvényünket. </w:t>
      </w:r>
    </w:p>
    <w:p w14:paraId="58A60414" w14:textId="38DD7A38" w:rsidR="00B937A4" w:rsidRDefault="00B937A4" w:rsidP="00B937A4">
      <w:r>
        <w:t>3.1 Közhasznú tevékenység megnevezése</w:t>
      </w:r>
    </w:p>
    <w:p w14:paraId="36396F35" w14:textId="77777777" w:rsidR="00B937A4" w:rsidRDefault="00B937A4" w:rsidP="00B937A4">
      <w:r w:rsidRPr="00B937A4">
        <w:rPr>
          <w:b/>
          <w:bCs/>
        </w:rPr>
        <w:t>2019. december 15.-én rendeztük meg évvégi nagy családi rendezvényünket.</w:t>
      </w:r>
      <w:r w:rsidRPr="00B937A4">
        <w:rPr>
          <w:b/>
          <w:bCs/>
        </w:rPr>
        <w:br/>
      </w:r>
      <w:r w:rsidRPr="009D6590">
        <w:rPr>
          <w:rFonts w:ascii="Garamond" w:eastAsia="Times New Roman" w:hAnsi="Garamond"/>
          <w:i/>
          <w:sz w:val="24"/>
          <w:szCs w:val="24"/>
          <w:u w:val="single"/>
          <w:lang w:eastAsia="hu-HU"/>
        </w:rPr>
        <w:t>rehabilitációs foglalkoztatás</w:t>
      </w:r>
      <w:r>
        <w:t xml:space="preserve"> </w:t>
      </w:r>
    </w:p>
    <w:p w14:paraId="73D6D9A3" w14:textId="1747BD64" w:rsidR="00B937A4" w:rsidRDefault="00B937A4" w:rsidP="00B937A4">
      <w:r>
        <w:t>3.2 Közhasznú tevékenységhez kapcsolódó közfeladat, jogszabályhely:</w:t>
      </w:r>
    </w:p>
    <w:p w14:paraId="66989440" w14:textId="7A5CEE58" w:rsidR="00B937A4" w:rsidRDefault="00B937A4" w:rsidP="00B937A4">
      <w:pPr>
        <w:spacing w:after="0" w:line="240" w:lineRule="auto"/>
        <w:jc w:val="both"/>
        <w:rPr>
          <w:rFonts w:ascii="Garamond" w:hAnsi="Garamond" w:cs="Calibri,Bold"/>
          <w:bCs/>
          <w:sz w:val="24"/>
          <w:szCs w:val="24"/>
          <w:lang w:eastAsia="hu-HU"/>
        </w:rPr>
      </w:pPr>
      <w:r w:rsidRPr="009D6590">
        <w:rPr>
          <w:rFonts w:ascii="Garamond" w:hAnsi="Garamond" w:cs="Calibri,Bold"/>
          <w:bCs/>
          <w:sz w:val="24"/>
          <w:szCs w:val="24"/>
          <w:lang w:eastAsia="hu-HU"/>
        </w:rPr>
        <w:t xml:space="preserve">a </w:t>
      </w:r>
      <w:r w:rsidRPr="009D6590">
        <w:rPr>
          <w:rFonts w:ascii="Garamond" w:hAnsi="Garamond" w:cs="Calibri,Bold"/>
          <w:bCs/>
          <w:i/>
          <w:sz w:val="24"/>
          <w:szCs w:val="24"/>
          <w:lang w:eastAsia="hu-HU"/>
        </w:rPr>
        <w:t>fogyatékos személyek jogairól és esélyegyenlőségük biztosításáról szóló 1998. évi XXVI. tv.</w:t>
      </w:r>
      <w:r w:rsidRPr="009D6590">
        <w:rPr>
          <w:rFonts w:ascii="Garamond" w:hAnsi="Garamond" w:cs="Calibri,Bold"/>
          <w:bCs/>
          <w:sz w:val="24"/>
          <w:szCs w:val="24"/>
          <w:lang w:eastAsia="hu-HU"/>
        </w:rPr>
        <w:t xml:space="preserve"> 21. § </w:t>
      </w:r>
      <w:proofErr w:type="gramStart"/>
      <w:r w:rsidRPr="009D6590">
        <w:rPr>
          <w:rFonts w:ascii="Garamond" w:hAnsi="Garamond" w:cs="Calibri,Bold"/>
          <w:bCs/>
          <w:sz w:val="24"/>
          <w:szCs w:val="24"/>
          <w:lang w:eastAsia="hu-HU"/>
        </w:rPr>
        <w:t>a)-</w:t>
      </w:r>
      <w:proofErr w:type="gramEnd"/>
      <w:r w:rsidRPr="009D6590">
        <w:rPr>
          <w:rFonts w:ascii="Garamond" w:hAnsi="Garamond" w:cs="Calibri,Bold"/>
          <w:bCs/>
          <w:sz w:val="24"/>
          <w:szCs w:val="24"/>
          <w:lang w:eastAsia="hu-HU"/>
        </w:rPr>
        <w:t>g) rendelkezései alapján;</w:t>
      </w:r>
    </w:p>
    <w:p w14:paraId="5A309995" w14:textId="77777777" w:rsidR="00B937A4" w:rsidRPr="009D6590" w:rsidRDefault="00B937A4" w:rsidP="00B937A4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14:paraId="7EFC9249" w14:textId="77777777" w:rsidR="00B937A4" w:rsidRDefault="00B937A4" w:rsidP="00B937A4">
      <w:r>
        <w:t>3.3 Közhasznú tevékenység célcsoportja:</w:t>
      </w:r>
    </w:p>
    <w:p w14:paraId="3A8503CA" w14:textId="7F20E110" w:rsidR="00B937A4" w:rsidRDefault="00B937A4" w:rsidP="00B937A4">
      <w:r>
        <w:t>Tourette-szindrómával élők és közvetlen családtagjaik.</w:t>
      </w:r>
    </w:p>
    <w:p w14:paraId="1BEF2D3C" w14:textId="77777777" w:rsidR="00B937A4" w:rsidRDefault="00B937A4" w:rsidP="00B937A4">
      <w:r>
        <w:t>3.4 Közhasznú tevékenységből részesülők létszáma:</w:t>
      </w:r>
    </w:p>
    <w:p w14:paraId="41A709E6" w14:textId="3A228C65" w:rsidR="00B937A4" w:rsidRDefault="00B937A4" w:rsidP="00B937A4">
      <w:r>
        <w:t>48 fő</w:t>
      </w:r>
    </w:p>
    <w:p w14:paraId="403391C0" w14:textId="77777777" w:rsidR="00B937A4" w:rsidRDefault="00B937A4" w:rsidP="00B937A4">
      <w:r>
        <w:t>3.5 Közhasznú tevékenység főbb eredményei:</w:t>
      </w:r>
    </w:p>
    <w:p w14:paraId="792C2828" w14:textId="27269A00" w:rsidR="00B937A4" w:rsidRDefault="00B937A4">
      <w:r w:rsidRPr="00B937A4">
        <w:t>2019. december 15.-én rendeztük meg évvégi nagy családi rendezvényünket, közel 50 fő részvételével</w:t>
      </w:r>
      <w:r>
        <w:t>, ahol számos program és ajándék várta a Tourette-es gyermekeket és családjaikat. Az eseményen információt adtunk a betegségről és annak kezelési lehetőségeiről is.</w:t>
      </w:r>
    </w:p>
    <w:sectPr w:rsidR="00B93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46632"/>
    <w:multiLevelType w:val="multilevel"/>
    <w:tmpl w:val="D6947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6E"/>
    <w:rsid w:val="005E2D49"/>
    <w:rsid w:val="0078796E"/>
    <w:rsid w:val="00B937A4"/>
    <w:rsid w:val="00BB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F8014"/>
  <w15:chartTrackingRefBased/>
  <w15:docId w15:val="{26292656-3530-4EC4-80CC-AB8828B0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Gergely Hajnal</dc:creator>
  <cp:keywords/>
  <dc:description/>
  <cp:lastModifiedBy>Gergely Hajnal</cp:lastModifiedBy>
  <cp:revision>1</cp:revision>
  <dcterms:created xsi:type="dcterms:W3CDTF">2020-09-28T14:57:00Z</dcterms:created>
  <dcterms:modified xsi:type="dcterms:W3CDTF">2020-09-28T15:20:00Z</dcterms:modified>
</cp:coreProperties>
</file>